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99" w:leftChars="-95" w:firstLine="200" w:firstLineChars="71"/>
        <w:jc w:val="center"/>
        <w:rPr>
          <w:rStyle w:val="8"/>
          <w:rFonts w:hint="eastAsia" w:ascii="微软雅黑" w:hAnsi="微软雅黑" w:eastAsia="宋体" w:cs="宋体"/>
          <w:color w:val="333333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宋体" w:cs="宋体"/>
          <w:color w:val="333333"/>
          <w:kern w:val="0"/>
          <w:sz w:val="28"/>
          <w:szCs w:val="28"/>
          <w:lang w:val="en-US" w:eastAsia="zh-CN" w:bidi="ar-SA"/>
        </w:rPr>
        <w:t>山东省粮食和物资储备局粮油市场报</w:t>
      </w:r>
      <w:bookmarkStart w:id="0" w:name="_GoBack"/>
      <w:r>
        <w:rPr>
          <w:rStyle w:val="8"/>
          <w:rFonts w:hint="eastAsia" w:ascii="微软雅黑" w:hAnsi="微软雅黑" w:eastAsia="宋体" w:cs="宋体"/>
          <w:color w:val="333333"/>
          <w:kern w:val="0"/>
          <w:sz w:val="28"/>
          <w:szCs w:val="28"/>
          <w:lang w:val="en-US" w:eastAsia="zh-CN" w:bidi="ar-SA"/>
        </w:rPr>
        <w:t>“齐鲁粮油”品牌宣传</w:t>
      </w:r>
      <w:bookmarkEnd w:id="0"/>
      <w:r>
        <w:rPr>
          <w:rStyle w:val="8"/>
          <w:rFonts w:hint="eastAsia" w:ascii="微软雅黑" w:hAnsi="微软雅黑" w:eastAsia="宋体" w:cs="宋体"/>
          <w:color w:val="333333"/>
          <w:kern w:val="0"/>
          <w:sz w:val="28"/>
          <w:szCs w:val="28"/>
          <w:lang w:val="en-US" w:eastAsia="zh-CN" w:bidi="ar-SA"/>
        </w:rPr>
        <w:t>服务项目定向委托项目结果公告</w:t>
      </w:r>
    </w:p>
    <w:p>
      <w:pPr>
        <w:pStyle w:val="9"/>
        <w:spacing w:line="360" w:lineRule="auto"/>
        <w:ind w:firstLine="548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山东省粮食和物资储备局</w:t>
      </w:r>
      <w:r>
        <w:rPr>
          <w:rFonts w:ascii="宋体" w:hAnsi="宋体" w:eastAsia="宋体" w:cs="宋体"/>
          <w:sz w:val="28"/>
          <w:szCs w:val="28"/>
        </w:rPr>
        <w:t>通过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定向委托</w:t>
      </w:r>
      <w:r>
        <w:rPr>
          <w:rFonts w:ascii="宋体" w:hAnsi="宋体" w:eastAsia="宋体" w:cs="宋体"/>
          <w:sz w:val="28"/>
          <w:szCs w:val="28"/>
        </w:rPr>
        <w:t>方式，委托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山东卓舜招标咨询有限公司</w:t>
      </w:r>
      <w:r>
        <w:rPr>
          <w:rFonts w:ascii="宋体" w:hAnsi="宋体" w:eastAsia="宋体" w:cs="宋体"/>
          <w:sz w:val="28"/>
          <w:szCs w:val="28"/>
        </w:rPr>
        <w:t>组织实施了以下项目的购买活动，现就结果公告如下：</w:t>
      </w:r>
    </w:p>
    <w:p>
      <w:pPr>
        <w:pStyle w:val="9"/>
        <w:numPr>
          <w:ilvl w:val="0"/>
          <w:numId w:val="1"/>
        </w:numPr>
        <w:spacing w:line="360" w:lineRule="auto"/>
        <w:ind w:left="2466" w:hanging="2466" w:hangingChars="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山东省粮食和物资储备局粮油市场报“齐鲁粮油”品牌宣传</w:t>
      </w:r>
    </w:p>
    <w:p>
      <w:pPr>
        <w:pStyle w:val="9"/>
        <w:numPr>
          <w:numId w:val="0"/>
        </w:numPr>
        <w:spacing w:line="360" w:lineRule="auto"/>
        <w:ind w:leftChars="-900" w:firstLine="3836" w:firstLineChars="1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服务项目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pStyle w:val="9"/>
        <w:numPr>
          <w:numId w:val="0"/>
        </w:numPr>
        <w:spacing w:line="360" w:lineRule="auto"/>
        <w:ind w:firstLine="548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SDZS-2019-ZC004DX</w:t>
      </w:r>
    </w:p>
    <w:p>
      <w:pPr>
        <w:pStyle w:val="9"/>
        <w:spacing w:line="360" w:lineRule="auto"/>
        <w:ind w:left="2466" w:hanging="2466" w:hangingChars="900"/>
        <w:rPr>
          <w:rFonts w:hint="eastAsia"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二、购买服务内容：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山东省粮食和物资储备局粮油市场报“齐鲁粮油”品牌宣传服务项目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</w:p>
    <w:p>
      <w:pPr>
        <w:pStyle w:val="9"/>
        <w:spacing w:line="360" w:lineRule="auto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、合同金额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:300000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元整。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确定的服务提供方(乙方)：</w:t>
      </w:r>
    </w:p>
    <w:tbl>
      <w:tblPr>
        <w:tblStyle w:val="6"/>
        <w:tblW w:w="73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3"/>
        <w:gridCol w:w="2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成交供应商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成交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06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《粮油市场报》社有限公司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300000</w:t>
            </w:r>
          </w:p>
        </w:tc>
      </w:tr>
    </w:tbl>
    <w:p>
      <w:pPr>
        <w:pStyle w:val="9"/>
        <w:numPr>
          <w:ilvl w:val="0"/>
          <w:numId w:val="2"/>
        </w:numPr>
        <w:spacing w:line="360" w:lineRule="auto"/>
        <w:ind w:left="0" w:leftChars="0"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联系人及联系方式：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联系电话：0531-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67891697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邮箱号：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sdzhuoshun@126.com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石悦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2019年10月15日</w:t>
      </w:r>
    </w:p>
    <w:sectPr>
      <w:pgSz w:w="11906" w:h="16838"/>
      <w:pgMar w:top="1440" w:right="1247" w:bottom="1440" w:left="10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713B5"/>
    <w:multiLevelType w:val="singleLevel"/>
    <w:tmpl w:val="DBE713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5029A0"/>
    <w:multiLevelType w:val="singleLevel"/>
    <w:tmpl w:val="045029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63DE"/>
    <w:rsid w:val="054A779A"/>
    <w:rsid w:val="14F0344D"/>
    <w:rsid w:val="19324D93"/>
    <w:rsid w:val="1B9F2C7B"/>
    <w:rsid w:val="1C4B335F"/>
    <w:rsid w:val="1E7878EA"/>
    <w:rsid w:val="2AD4628E"/>
    <w:rsid w:val="2F4F63DE"/>
    <w:rsid w:val="397924B4"/>
    <w:rsid w:val="4CE11976"/>
    <w:rsid w:val="51BC2FC3"/>
    <w:rsid w:val="68710E33"/>
    <w:rsid w:val="7314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napToGrid w:val="0"/>
      <w:spacing w:line="360" w:lineRule="auto"/>
      <w:jc w:val="center"/>
      <w:outlineLvl w:val="1"/>
    </w:pPr>
    <w:rPr>
      <w:rFonts w:ascii="宋体"/>
      <w:b/>
      <w:sz w:val="28"/>
      <w:szCs w:val="20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Style1"/>
    <w:qFormat/>
    <w:uiPriority w:val="0"/>
    <w:pPr>
      <w:spacing w:after="120"/>
      <w:jc w:val="both"/>
    </w:pPr>
    <w:rPr>
      <w:rFonts w:ascii="Times New Roman" w:hAnsi="Times New Roman" w:eastAsia="Times New Roman" w:cs="Times New Roman"/>
      <w:color w:val="000000"/>
      <w:spacing w:val="-3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2019-09-01T04:51:00Z</dcterms:created>
  <dc:creator>何时何夕</dc:creator>
  <cp:lastModifiedBy>Administrator</cp:lastModifiedBy>
  <dcterms:modified xsi:type="dcterms:W3CDTF">2019-10-15T02:12:53Z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