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textAlignment w:val="auto"/>
        <w:rPr>
          <w:rStyle w:val="4"/>
          <w:rFonts w:ascii="黑体" w:hAnsi="黑体" w:eastAsia="黑体"/>
          <w:sz w:val="32"/>
          <w:szCs w:val="32"/>
        </w:rPr>
      </w:pPr>
      <w:r>
        <w:rPr>
          <w:rStyle w:val="4"/>
          <w:rFonts w:ascii="黑体" w:hAnsi="黑体" w:eastAsia="黑体"/>
          <w:sz w:val="32"/>
          <w:szCs w:val="32"/>
        </w:rPr>
        <w:t>附件1</w:t>
      </w:r>
    </w:p>
    <w:p>
      <w:pPr>
        <w:spacing w:line="560" w:lineRule="exact"/>
        <w:ind w:firstLine="640" w:firstLineChars="200"/>
        <w:textAlignment w:val="auto"/>
        <w:rPr>
          <w:rStyle w:val="4"/>
          <w:rFonts w:ascii="仿宋_GB2312" w:hAnsi="仿宋_GB2312" w:eastAsia="仿宋_GB2312"/>
          <w:sz w:val="32"/>
          <w:szCs w:val="32"/>
        </w:rPr>
      </w:pPr>
    </w:p>
    <w:p>
      <w:pPr>
        <w:spacing w:line="560" w:lineRule="exact"/>
        <w:ind w:firstLine="812" w:firstLineChars="200"/>
        <w:jc w:val="center"/>
        <w:textAlignment w:val="auto"/>
        <w:rPr>
          <w:rStyle w:val="4"/>
          <w:rFonts w:ascii="方正小标宋简体" w:hAnsi="方正小标宋简体" w:eastAsia="方正小标宋简体"/>
          <w:spacing w:val="-17"/>
          <w:sz w:val="44"/>
          <w:szCs w:val="44"/>
        </w:rPr>
      </w:pPr>
      <w:r>
        <w:rPr>
          <w:rStyle w:val="4"/>
          <w:rFonts w:ascii="方正小标宋简体" w:hAnsi="方正小标宋简体" w:eastAsia="方正小标宋简体"/>
          <w:spacing w:val="-17"/>
          <w:sz w:val="44"/>
          <w:szCs w:val="44"/>
        </w:rPr>
        <w:t>全省粮食流通行业</w:t>
      </w:r>
      <w:r>
        <w:rPr>
          <w:rStyle w:val="4"/>
          <w:rFonts w:hint="eastAsia" w:ascii="方正小标宋简体" w:hAnsi="方正小标宋简体" w:eastAsia="方正小标宋简体"/>
          <w:spacing w:val="-17"/>
          <w:sz w:val="44"/>
          <w:szCs w:val="44"/>
        </w:rPr>
        <w:t>安全生产百日攻坚行动督导检查工作实施方案</w:t>
      </w:r>
    </w:p>
    <w:p>
      <w:pPr>
        <w:spacing w:line="560" w:lineRule="exact"/>
        <w:ind w:firstLine="640" w:firstLineChars="200"/>
        <w:textAlignment w:val="auto"/>
        <w:rPr>
          <w:rStyle w:val="4"/>
          <w:rFonts w:ascii="仿宋_GB2312" w:hAnsi="仿宋_GB2312" w:eastAsia="仿宋_GB2312"/>
          <w:sz w:val="32"/>
          <w:szCs w:val="32"/>
        </w:rPr>
      </w:pPr>
    </w:p>
    <w:p>
      <w:pPr>
        <w:spacing w:line="560" w:lineRule="exact"/>
        <w:ind w:firstLine="640" w:firstLineChars="200"/>
        <w:textAlignment w:val="auto"/>
        <w:rPr>
          <w:rStyle w:val="4"/>
          <w:rFonts w:ascii="仿宋_GB2312" w:hAnsi="仿宋_GB2312" w:eastAsia="仿宋_GB2312"/>
          <w:sz w:val="32"/>
          <w:szCs w:val="32"/>
        </w:rPr>
      </w:pPr>
      <w:r>
        <w:rPr>
          <w:rStyle w:val="4"/>
          <w:rFonts w:hint="eastAsia" w:ascii="仿宋_GB2312" w:hAnsi="仿宋_GB2312" w:eastAsia="仿宋_GB2312"/>
          <w:sz w:val="32"/>
          <w:szCs w:val="32"/>
        </w:rPr>
        <w:t>为确保安全生产百日攻坚行动各项工作落实到位，取得实效</w:t>
      </w:r>
      <w:r>
        <w:rPr>
          <w:rStyle w:val="4"/>
          <w:rFonts w:ascii="仿宋_GB2312" w:hAnsi="仿宋_GB2312" w:eastAsia="仿宋_GB2312"/>
          <w:sz w:val="32"/>
          <w:szCs w:val="32"/>
        </w:rPr>
        <w:t>，</w:t>
      </w:r>
      <w:r>
        <w:rPr>
          <w:rStyle w:val="4"/>
          <w:rFonts w:hint="eastAsia" w:ascii="仿宋_GB2312" w:hAnsi="仿宋_GB2312" w:eastAsia="仿宋_GB2312"/>
          <w:sz w:val="32"/>
          <w:szCs w:val="32"/>
        </w:rPr>
        <w:t>省局决定对部分市组织开展一次督导检查</w:t>
      </w:r>
      <w:r>
        <w:rPr>
          <w:rStyle w:val="4"/>
          <w:rFonts w:ascii="仿宋_GB2312" w:hAnsi="仿宋_GB2312" w:eastAsia="仿宋_GB2312"/>
          <w:sz w:val="32"/>
          <w:szCs w:val="32"/>
        </w:rPr>
        <w:t>，制定方案如下：</w:t>
      </w:r>
    </w:p>
    <w:p>
      <w:pPr>
        <w:spacing w:line="560" w:lineRule="exact"/>
        <w:ind w:firstLine="640" w:firstLineChars="200"/>
        <w:textAlignment w:val="auto"/>
        <w:rPr>
          <w:rStyle w:val="4"/>
          <w:rFonts w:ascii="黑体" w:hAnsi="黑体" w:eastAsia="黑体"/>
          <w:sz w:val="32"/>
          <w:szCs w:val="32"/>
        </w:rPr>
      </w:pPr>
      <w:r>
        <w:rPr>
          <w:rStyle w:val="4"/>
          <w:rFonts w:ascii="黑体" w:hAnsi="黑体" w:eastAsia="黑体"/>
          <w:sz w:val="32"/>
          <w:szCs w:val="32"/>
        </w:rPr>
        <w:t>一、督导时间及人员</w:t>
      </w:r>
    </w:p>
    <w:p>
      <w:pPr>
        <w:spacing w:line="560" w:lineRule="exact"/>
        <w:ind w:firstLine="640" w:firstLineChars="200"/>
        <w:textAlignment w:val="auto"/>
        <w:rPr>
          <w:rStyle w:val="4"/>
          <w:rFonts w:ascii="仿宋_GB2312" w:hAnsi="仿宋_GB2312" w:eastAsia="仿宋_GB2312"/>
          <w:sz w:val="32"/>
          <w:szCs w:val="32"/>
        </w:rPr>
      </w:pPr>
      <w:r>
        <w:rPr>
          <w:rStyle w:val="4"/>
          <w:rFonts w:ascii="仿宋_GB2312" w:hAnsi="仿宋_GB2312" w:eastAsia="仿宋_GB2312"/>
          <w:sz w:val="32"/>
          <w:szCs w:val="32"/>
        </w:rPr>
        <w:t>1</w:t>
      </w:r>
      <w:r>
        <w:rPr>
          <w:rStyle w:val="4"/>
          <w:rFonts w:hint="eastAsia" w:ascii="仿宋_GB2312" w:hAnsi="仿宋_GB2312" w:eastAsia="仿宋_GB2312"/>
          <w:sz w:val="32"/>
          <w:szCs w:val="32"/>
        </w:rPr>
        <w:t>2</w:t>
      </w:r>
      <w:r>
        <w:rPr>
          <w:rStyle w:val="4"/>
          <w:rFonts w:ascii="仿宋_GB2312" w:hAnsi="仿宋_GB2312" w:eastAsia="仿宋_GB2312"/>
          <w:sz w:val="32"/>
          <w:szCs w:val="32"/>
        </w:rPr>
        <w:t>月</w:t>
      </w:r>
      <w:r>
        <w:rPr>
          <w:rStyle w:val="4"/>
          <w:rFonts w:hint="eastAsia" w:ascii="仿宋_GB2312" w:hAnsi="仿宋_GB2312" w:eastAsia="仿宋_GB2312"/>
          <w:sz w:val="32"/>
          <w:szCs w:val="32"/>
        </w:rPr>
        <w:t>7</w:t>
      </w:r>
      <w:r>
        <w:rPr>
          <w:rStyle w:val="4"/>
          <w:rFonts w:ascii="仿宋_GB2312" w:hAnsi="仿宋_GB2312" w:eastAsia="仿宋_GB2312"/>
          <w:sz w:val="32"/>
          <w:szCs w:val="32"/>
        </w:rPr>
        <w:t>日至</w:t>
      </w:r>
      <w:r>
        <w:rPr>
          <w:rStyle w:val="4"/>
          <w:rFonts w:hint="eastAsia" w:ascii="仿宋_GB2312" w:hAnsi="仿宋_GB2312" w:eastAsia="仿宋_GB2312"/>
          <w:sz w:val="32"/>
          <w:szCs w:val="32"/>
        </w:rPr>
        <w:t>18</w:t>
      </w:r>
      <w:r>
        <w:rPr>
          <w:rStyle w:val="4"/>
          <w:rFonts w:ascii="仿宋_GB2312" w:hAnsi="仿宋_GB2312" w:eastAsia="仿宋_GB2312"/>
          <w:sz w:val="32"/>
          <w:szCs w:val="32"/>
        </w:rPr>
        <w:t>日。</w:t>
      </w:r>
    </w:p>
    <w:p>
      <w:pPr>
        <w:spacing w:line="560" w:lineRule="exact"/>
        <w:ind w:firstLine="640" w:firstLineChars="200"/>
        <w:textAlignment w:val="auto"/>
        <w:rPr>
          <w:rStyle w:val="4"/>
          <w:rFonts w:ascii="仿宋_GB2312" w:hAnsi="仿宋_GB2312" w:eastAsia="仿宋_GB2312"/>
          <w:sz w:val="32"/>
          <w:szCs w:val="32"/>
        </w:rPr>
      </w:pPr>
      <w:r>
        <w:rPr>
          <w:rStyle w:val="4"/>
          <w:rFonts w:hint="eastAsia" w:ascii="仿宋_GB2312" w:hAnsi="仿宋_GB2312" w:eastAsia="仿宋_GB2312"/>
          <w:sz w:val="32"/>
          <w:szCs w:val="32"/>
        </w:rPr>
        <w:t>督导</w:t>
      </w:r>
      <w:r>
        <w:rPr>
          <w:rStyle w:val="4"/>
          <w:rFonts w:ascii="仿宋_GB2312" w:hAnsi="仿宋_GB2312" w:eastAsia="仿宋_GB2312"/>
          <w:sz w:val="32"/>
          <w:szCs w:val="32"/>
        </w:rPr>
        <w:t>人员：</w:t>
      </w:r>
      <w:r>
        <w:rPr>
          <w:rStyle w:val="4"/>
          <w:rFonts w:hint="eastAsia" w:ascii="仿宋_GB2312" w:hAnsi="仿宋_GB2312" w:eastAsia="仿宋_GB2312"/>
          <w:sz w:val="32"/>
          <w:szCs w:val="32"/>
        </w:rPr>
        <w:t>部分市</w:t>
      </w:r>
      <w:r>
        <w:rPr>
          <w:rStyle w:val="4"/>
          <w:rFonts w:ascii="仿宋_GB2312" w:hAnsi="仿宋_GB2312" w:eastAsia="仿宋_GB2312"/>
          <w:sz w:val="32"/>
          <w:szCs w:val="32"/>
        </w:rPr>
        <w:t>安全生产分管负责人、安全生产科室负责人和</w:t>
      </w:r>
      <w:r>
        <w:rPr>
          <w:rStyle w:val="4"/>
          <w:rFonts w:hint="eastAsia" w:ascii="仿宋_GB2312" w:hAnsi="仿宋_GB2312" w:eastAsia="仿宋_GB2312"/>
          <w:sz w:val="32"/>
          <w:szCs w:val="32"/>
        </w:rPr>
        <w:t>全省粮食流通行业安全生产专家库</w:t>
      </w:r>
      <w:r>
        <w:rPr>
          <w:rStyle w:val="4"/>
          <w:rFonts w:ascii="仿宋_GB2312" w:hAnsi="仿宋_GB2312" w:eastAsia="仿宋_GB2312"/>
          <w:sz w:val="32"/>
          <w:szCs w:val="32"/>
        </w:rPr>
        <w:t>专家。</w:t>
      </w:r>
    </w:p>
    <w:p>
      <w:pPr>
        <w:spacing w:line="560" w:lineRule="exact"/>
        <w:ind w:firstLine="640" w:firstLineChars="200"/>
        <w:textAlignment w:val="auto"/>
        <w:rPr>
          <w:rStyle w:val="4"/>
          <w:rFonts w:ascii="黑体" w:hAnsi="黑体" w:eastAsia="黑体"/>
          <w:sz w:val="32"/>
          <w:szCs w:val="32"/>
        </w:rPr>
      </w:pPr>
      <w:r>
        <w:rPr>
          <w:rStyle w:val="4"/>
          <w:rFonts w:ascii="黑体" w:hAnsi="黑体" w:eastAsia="黑体"/>
          <w:sz w:val="32"/>
          <w:szCs w:val="32"/>
        </w:rPr>
        <w:t>二、分组安排</w:t>
      </w:r>
    </w:p>
    <w:p>
      <w:pPr>
        <w:spacing w:line="560" w:lineRule="exact"/>
        <w:ind w:firstLine="640" w:firstLineChars="200"/>
        <w:textAlignment w:val="auto"/>
        <w:rPr>
          <w:rStyle w:val="4"/>
          <w:rFonts w:ascii="仿宋_GB2312" w:hAnsi="仿宋_GB2312" w:eastAsia="仿宋_GB2312"/>
          <w:sz w:val="32"/>
          <w:szCs w:val="32"/>
        </w:rPr>
      </w:pPr>
      <w:r>
        <w:rPr>
          <w:rStyle w:val="4"/>
          <w:rFonts w:ascii="仿宋_GB2312" w:hAnsi="仿宋_GB2312" w:eastAsia="仿宋_GB2312"/>
          <w:sz w:val="32"/>
          <w:szCs w:val="32"/>
        </w:rPr>
        <w:t>德州市督导检查菏泽市，枣庄市督导检查临沂市，威海市督导检查滨州市，鲁粮集团督导</w:t>
      </w:r>
      <w:r>
        <w:rPr>
          <w:rStyle w:val="4"/>
          <w:rFonts w:hint="eastAsia" w:ascii="仿宋_GB2312" w:hAnsi="仿宋_GB2312" w:eastAsia="仿宋_GB2312"/>
          <w:sz w:val="32"/>
          <w:szCs w:val="32"/>
        </w:rPr>
        <w:t>检查</w:t>
      </w:r>
      <w:r>
        <w:rPr>
          <w:rStyle w:val="4"/>
          <w:rFonts w:ascii="仿宋_GB2312" w:hAnsi="仿宋_GB2312" w:eastAsia="仿宋_GB2312"/>
          <w:sz w:val="32"/>
          <w:szCs w:val="32"/>
        </w:rPr>
        <w:t>聊城市，烟台市督导检查潍坊市。</w:t>
      </w:r>
    </w:p>
    <w:p>
      <w:pPr>
        <w:spacing w:line="560" w:lineRule="exact"/>
        <w:ind w:firstLine="640" w:firstLineChars="200"/>
        <w:textAlignment w:val="auto"/>
        <w:rPr>
          <w:rStyle w:val="4"/>
          <w:rFonts w:ascii="黑体" w:hAnsi="黑体" w:eastAsia="黑体"/>
          <w:sz w:val="32"/>
          <w:szCs w:val="32"/>
        </w:rPr>
      </w:pPr>
      <w:r>
        <w:rPr>
          <w:rStyle w:val="4"/>
          <w:rFonts w:ascii="黑体" w:hAnsi="黑体" w:eastAsia="黑体"/>
          <w:sz w:val="32"/>
          <w:szCs w:val="32"/>
        </w:rPr>
        <w:t>三、督导方式</w:t>
      </w:r>
    </w:p>
    <w:p>
      <w:pPr>
        <w:spacing w:line="560" w:lineRule="exact"/>
        <w:ind w:firstLine="640" w:firstLineChars="200"/>
        <w:textAlignment w:val="auto"/>
        <w:rPr>
          <w:rStyle w:val="4"/>
          <w:rFonts w:ascii="仿宋_GB2312" w:hAnsi="仿宋_GB2312" w:eastAsia="仿宋_GB2312"/>
          <w:sz w:val="32"/>
          <w:szCs w:val="32"/>
        </w:rPr>
      </w:pPr>
      <w:r>
        <w:rPr>
          <w:rStyle w:val="4"/>
          <w:rFonts w:ascii="仿宋_GB2312" w:hAnsi="仿宋_GB2312" w:eastAsia="仿宋_GB2312"/>
          <w:sz w:val="32"/>
          <w:szCs w:val="32"/>
        </w:rPr>
        <w:t>通过听取汇报、查阅资料、谈话问询、</w:t>
      </w:r>
      <w:r>
        <w:rPr>
          <w:rStyle w:val="4"/>
          <w:rFonts w:hint="eastAsia" w:ascii="仿宋_GB2312" w:hAnsi="仿宋_GB2312" w:eastAsia="仿宋_GB2312"/>
          <w:sz w:val="32"/>
          <w:szCs w:val="32"/>
        </w:rPr>
        <w:t>现场检查</w:t>
      </w:r>
      <w:r>
        <w:rPr>
          <w:rStyle w:val="4"/>
          <w:rFonts w:ascii="仿宋_GB2312" w:hAnsi="仿宋_GB2312" w:eastAsia="仿宋_GB2312"/>
          <w:sz w:val="32"/>
          <w:szCs w:val="32"/>
        </w:rPr>
        <w:t>等多种形式，了解掌握真情实况。随机抽查2—</w:t>
      </w:r>
      <w:r>
        <w:rPr>
          <w:rStyle w:val="4"/>
          <w:rFonts w:hint="eastAsia" w:ascii="仿宋_GB2312" w:hAnsi="仿宋_GB2312" w:eastAsia="仿宋_GB2312"/>
          <w:sz w:val="32"/>
          <w:szCs w:val="32"/>
        </w:rPr>
        <w:t>4</w:t>
      </w:r>
      <w:r>
        <w:rPr>
          <w:rStyle w:val="4"/>
          <w:rFonts w:ascii="仿宋_GB2312" w:hAnsi="仿宋_GB2312" w:eastAsia="仿宋_GB2312"/>
          <w:sz w:val="32"/>
          <w:szCs w:val="32"/>
        </w:rPr>
        <w:t>个企业，从严从细督导检查，当场反馈问题、督办整改，及时传导压力，推动工作落实。</w:t>
      </w:r>
    </w:p>
    <w:p>
      <w:pPr>
        <w:spacing w:line="560" w:lineRule="exact"/>
        <w:ind w:firstLine="640" w:firstLineChars="200"/>
        <w:textAlignment w:val="auto"/>
        <w:rPr>
          <w:rStyle w:val="4"/>
          <w:rFonts w:ascii="黑体" w:hAnsi="黑体" w:eastAsia="黑体"/>
          <w:sz w:val="32"/>
          <w:szCs w:val="32"/>
        </w:rPr>
      </w:pPr>
      <w:r>
        <w:rPr>
          <w:rStyle w:val="4"/>
          <w:rFonts w:ascii="黑体" w:hAnsi="黑体" w:eastAsia="黑体"/>
          <w:sz w:val="32"/>
          <w:szCs w:val="32"/>
        </w:rPr>
        <w:t>四、工作要求</w:t>
      </w:r>
    </w:p>
    <w:p>
      <w:pPr>
        <w:spacing w:line="560" w:lineRule="exact"/>
        <w:ind w:firstLine="640" w:firstLineChars="200"/>
        <w:textAlignment w:val="auto"/>
        <w:rPr>
          <w:rStyle w:val="4"/>
          <w:rFonts w:ascii="仿宋_GB2312" w:hAnsi="仿宋_GB2312" w:eastAsia="仿宋_GB2312"/>
          <w:sz w:val="32"/>
          <w:szCs w:val="32"/>
        </w:rPr>
      </w:pPr>
      <w:r>
        <w:rPr>
          <w:rStyle w:val="4"/>
          <w:rFonts w:ascii="仿宋_GB2312" w:hAnsi="仿宋_GB2312" w:eastAsia="仿宋_GB2312"/>
          <w:sz w:val="32"/>
          <w:szCs w:val="32"/>
        </w:rPr>
        <w:t>各督导组要严格遵守中央八项规定</w:t>
      </w:r>
      <w:r>
        <w:rPr>
          <w:rStyle w:val="4"/>
          <w:rFonts w:hint="eastAsia" w:ascii="仿宋_GB2312" w:hAnsi="仿宋_GB2312" w:eastAsia="仿宋_GB2312"/>
          <w:sz w:val="32"/>
          <w:szCs w:val="32"/>
        </w:rPr>
        <w:t>精神</w:t>
      </w:r>
      <w:r>
        <w:rPr>
          <w:rStyle w:val="4"/>
          <w:rFonts w:ascii="仿宋_GB2312" w:hAnsi="仿宋_GB2312" w:eastAsia="仿宋_GB2312"/>
          <w:sz w:val="32"/>
          <w:szCs w:val="32"/>
        </w:rPr>
        <w:t>和工作纪律</w:t>
      </w:r>
      <w:r>
        <w:rPr>
          <w:rStyle w:val="4"/>
          <w:rFonts w:hint="eastAsia" w:ascii="仿宋_GB2312" w:hAnsi="仿宋_GB2312" w:eastAsia="仿宋_GB2312"/>
          <w:sz w:val="32"/>
          <w:szCs w:val="32"/>
        </w:rPr>
        <w:t>，按照“谁检查、谁签字、谁负责”的原则，认真严格、</w:t>
      </w:r>
      <w:r>
        <w:rPr>
          <w:rStyle w:val="4"/>
          <w:rFonts w:ascii="仿宋_GB2312" w:hAnsi="仿宋_GB2312" w:eastAsia="仿宋_GB2312"/>
          <w:sz w:val="32"/>
          <w:szCs w:val="32"/>
        </w:rPr>
        <w:t>实事求是</w:t>
      </w:r>
      <w:r>
        <w:rPr>
          <w:rStyle w:val="4"/>
          <w:rFonts w:hint="eastAsia" w:ascii="仿宋_GB2312" w:hAnsi="仿宋_GB2312" w:eastAsia="仿宋_GB2312"/>
          <w:sz w:val="32"/>
          <w:szCs w:val="32"/>
        </w:rPr>
        <w:t>地开展督导检查工作</w:t>
      </w:r>
      <w:r>
        <w:rPr>
          <w:rStyle w:val="4"/>
          <w:rFonts w:ascii="仿宋_GB2312" w:hAnsi="仿宋_GB2312" w:eastAsia="仿宋_GB2312"/>
          <w:sz w:val="32"/>
          <w:szCs w:val="32"/>
        </w:rPr>
        <w:t>，</w:t>
      </w:r>
      <w:r>
        <w:rPr>
          <w:rStyle w:val="4"/>
          <w:rFonts w:hint="eastAsia" w:ascii="仿宋_GB2312" w:hAnsi="仿宋_GB2312" w:eastAsia="仿宋_GB2312"/>
          <w:sz w:val="32"/>
          <w:szCs w:val="32"/>
        </w:rPr>
        <w:t>对检查出的问题要提出具体整改要求并书面反馈被查企业和有关粮食行政管理部门。</w:t>
      </w:r>
      <w:r>
        <w:rPr>
          <w:rStyle w:val="4"/>
          <w:rFonts w:ascii="仿宋_GB2312" w:hAnsi="仿宋_GB2312" w:eastAsia="仿宋_GB2312"/>
          <w:sz w:val="32"/>
          <w:szCs w:val="32"/>
        </w:rPr>
        <w:t>各督导组于</w:t>
      </w:r>
      <w:r>
        <w:rPr>
          <w:rStyle w:val="4"/>
          <w:rFonts w:hint="eastAsia" w:ascii="仿宋_GB2312" w:hAnsi="仿宋_GB2312" w:eastAsia="仿宋_GB2312"/>
          <w:sz w:val="32"/>
          <w:szCs w:val="32"/>
        </w:rPr>
        <w:t>工作</w:t>
      </w:r>
      <w:r>
        <w:rPr>
          <w:rStyle w:val="4"/>
          <w:rFonts w:ascii="仿宋_GB2312" w:hAnsi="仿宋_GB2312" w:eastAsia="仿宋_GB2312"/>
          <w:sz w:val="32"/>
          <w:szCs w:val="32"/>
        </w:rPr>
        <w:t>结束</w:t>
      </w:r>
      <w:r>
        <w:rPr>
          <w:rStyle w:val="4"/>
          <w:rFonts w:hint="eastAsia" w:ascii="仿宋_GB2312" w:hAnsi="仿宋_GB2312" w:eastAsia="仿宋_GB2312"/>
          <w:sz w:val="32"/>
          <w:szCs w:val="32"/>
        </w:rPr>
        <w:t>5</w:t>
      </w:r>
      <w:r>
        <w:rPr>
          <w:rStyle w:val="4"/>
          <w:rFonts w:ascii="仿宋_GB2312" w:hAnsi="仿宋_GB2312" w:eastAsia="仿宋_GB2312"/>
          <w:sz w:val="32"/>
          <w:szCs w:val="32"/>
        </w:rPr>
        <w:t>日内，将督导</w:t>
      </w:r>
      <w:r>
        <w:rPr>
          <w:rStyle w:val="4"/>
          <w:rFonts w:hint="eastAsia" w:ascii="仿宋_GB2312" w:hAnsi="仿宋_GB2312" w:eastAsia="仿宋_GB2312"/>
          <w:sz w:val="32"/>
          <w:szCs w:val="32"/>
        </w:rPr>
        <w:t>检查</w:t>
      </w:r>
      <w:r>
        <w:rPr>
          <w:rStyle w:val="4"/>
          <w:rFonts w:ascii="仿宋_GB2312" w:hAnsi="仿宋_GB2312" w:eastAsia="仿宋_GB2312"/>
          <w:sz w:val="32"/>
          <w:szCs w:val="32"/>
        </w:rPr>
        <w:t>情况形成书面报告，报送省局仓储与产业处。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751DF"/>
    <w:rsid w:val="4B2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NormalCharacter"/>
    <w:semiHidden/>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2020-12-18T10:24:00Z</dcterms:created>
  <dc:creator>user</dc:creator>
  <cp:lastModifiedBy>user</cp:lastModifiedBy>
  <dcterms:modified xsi:type="dcterms:W3CDTF">2020-12-18T10:26:10Z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